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0C995" w14:textId="11144ECA" w:rsidR="00182012" w:rsidRDefault="00182012" w:rsidP="00182012">
      <w:pPr>
        <w:mirrorIndents/>
        <w:rPr>
          <w:rFonts w:ascii="Verdana" w:hAnsi="Verdana"/>
        </w:rPr>
      </w:pPr>
    </w:p>
    <w:p w14:paraId="4871E70A" w14:textId="77777777" w:rsidR="00850320" w:rsidRDefault="00850320" w:rsidP="00182012">
      <w:pPr>
        <w:mirrorIndents/>
        <w:rPr>
          <w:rFonts w:ascii="Verdana" w:hAnsi="Verdana"/>
        </w:rPr>
      </w:pPr>
    </w:p>
    <w:p w14:paraId="531F5EE5" w14:textId="4EFB123A" w:rsidR="00182012" w:rsidRDefault="00850320" w:rsidP="00850320">
      <w:pPr>
        <w:mirrorIndents/>
        <w:jc w:val="center"/>
        <w:rPr>
          <w:rFonts w:ascii="Verdana" w:hAnsi="Verdana"/>
          <w:b/>
        </w:rPr>
      </w:pPr>
      <w:r w:rsidRPr="00850320">
        <w:rPr>
          <w:rFonts w:ascii="Verdana" w:hAnsi="Verdana"/>
          <w:b/>
        </w:rPr>
        <w:t>MANDATO ESPECIAL</w:t>
      </w:r>
    </w:p>
    <w:p w14:paraId="10F71523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71F29FED" w14:textId="2457D24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**** (Nombre Becario/a)</w:t>
      </w:r>
    </w:p>
    <w:p w14:paraId="65469CC2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0C8447E0" w14:textId="4F0A47F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a</w:t>
      </w:r>
    </w:p>
    <w:p w14:paraId="49C6146C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3E06356E" w14:textId="582B345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**** (Nombre Representante)</w:t>
      </w:r>
    </w:p>
    <w:p w14:paraId="03EE3A7E" w14:textId="77777777" w:rsidR="00850320" w:rsidRP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2ADFB14D" w14:textId="74A720EF" w:rsidR="00C9604F" w:rsidRPr="00B87E80" w:rsidRDefault="00182012" w:rsidP="00C9604F">
      <w:pPr>
        <w:pStyle w:val="Default"/>
        <w:tabs>
          <w:tab w:val="left" w:pos="8222"/>
        </w:tabs>
        <w:jc w:val="both"/>
        <w:rPr>
          <w:rFonts w:ascii="Verdana" w:hAnsi="Verdana"/>
          <w:color w:val="000000" w:themeColor="text1"/>
        </w:rPr>
      </w:pPr>
      <w:r w:rsidRPr="00182012">
        <w:rPr>
          <w:rFonts w:ascii="Verdana" w:hAnsi="Verdana"/>
        </w:rPr>
        <w:t xml:space="preserve">EN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DE CHILE, a del año dos mil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ante mí,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Notario Público con domicilio en calle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comuna de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Titular de la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Notaría de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comparecen: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mayores de edad, quienes acreditaron su identidad con las cédulas antes citadas y exponen: Que don</w:t>
      </w:r>
      <w:r w:rsidR="00343AEA">
        <w:rPr>
          <w:rFonts w:ascii="Verdana" w:hAnsi="Verdana"/>
        </w:rPr>
        <w:t>/doña</w:t>
      </w:r>
      <w:r w:rsidRPr="00182012">
        <w:rPr>
          <w:rFonts w:ascii="Verdana" w:hAnsi="Verdana"/>
        </w:rPr>
        <w:t xml:space="preserve">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viene en conferir poder especial e irrevocable, pero tan amplio como en derecho se requiera, a don</w:t>
      </w:r>
      <w:r w:rsidR="00343AEA">
        <w:rPr>
          <w:rFonts w:ascii="Verdana" w:hAnsi="Verdana"/>
        </w:rPr>
        <w:t>/doña</w:t>
      </w:r>
      <w:r w:rsidRPr="00182012">
        <w:rPr>
          <w:rFonts w:ascii="Verdana" w:hAnsi="Verdana"/>
        </w:rPr>
        <w:t xml:space="preserve">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quién comparece en este acto aceptando expresa e irrevocablemente el mandato conferido, para que en su nombre y representación: </w:t>
      </w:r>
      <w:r w:rsidRPr="00850320">
        <w:rPr>
          <w:rFonts w:ascii="Verdana" w:hAnsi="Verdana"/>
          <w:b/>
        </w:rPr>
        <w:t>PRIMERO</w:t>
      </w:r>
      <w:r w:rsidRPr="00182012">
        <w:rPr>
          <w:rFonts w:ascii="Verdana" w:hAnsi="Verdana"/>
        </w:rPr>
        <w:t xml:space="preserve">: Lo represente en todos los asuntos, trámites, actuaciones, celebración de convenios, suscripción de pagarés ante Notario Público u otro Ministro de Fe, y todas aquellas solicitudes, derivadas de la postulación, concesión, modificación, suspensión o término de la beca, entre otras, en el marco del </w:t>
      </w:r>
      <w:r w:rsidR="005E3926" w:rsidRPr="005E3926">
        <w:rPr>
          <w:rFonts w:ascii="Verdana" w:hAnsi="Verdana"/>
        </w:rPr>
        <w:t>CONCURSO  BECAS  DE DOCTORADO IGUALDAD DE OPORTUNIDADES  FULBRIGHT  –  ANID, CONVOCATORIA  202</w:t>
      </w:r>
      <w:r w:rsidR="005D2997">
        <w:rPr>
          <w:rFonts w:ascii="Verdana" w:hAnsi="Verdana"/>
        </w:rPr>
        <w:t>3</w:t>
      </w:r>
      <w:r w:rsidR="005E3926" w:rsidRPr="005E3926">
        <w:rPr>
          <w:rFonts w:ascii="Verdana" w:hAnsi="Verdana"/>
        </w:rPr>
        <w:t>,  EN  EL  MARCO  DEL ACUERDO SUSCRITO ENTRE LA COMISIÓN  PARA  EL  INTERCAMBIO EDUCATIVO  ENTRE  CHILE  Y  LOS ESTADOS  UNIDOS  DE  AMÉRICA  Y  ANID</w:t>
      </w:r>
      <w:r w:rsidR="005E3926">
        <w:rPr>
          <w:rFonts w:ascii="Verdana" w:hAnsi="Verdana"/>
        </w:rPr>
        <w:t xml:space="preserve"> </w:t>
      </w:r>
      <w:r w:rsidRPr="00182012">
        <w:rPr>
          <w:rFonts w:ascii="Verdana" w:hAnsi="Verdana"/>
        </w:rPr>
        <w:t xml:space="preserve">y de lo dispuesto en el Decreto Supremo </w:t>
      </w:r>
      <w:r w:rsidR="00791C95">
        <w:rPr>
          <w:rFonts w:ascii="Verdana" w:hAnsi="Verdana"/>
        </w:rPr>
        <w:t>n</w:t>
      </w:r>
      <w:r w:rsidRPr="00182012">
        <w:rPr>
          <w:rFonts w:ascii="Verdana" w:hAnsi="Verdana"/>
        </w:rPr>
        <w:t>úmero seiscientos sesenta y cuatro de dos mil ocho</w:t>
      </w:r>
      <w:r w:rsidR="005E3926">
        <w:rPr>
          <w:rFonts w:ascii="Verdana" w:hAnsi="Verdana"/>
        </w:rPr>
        <w:t>,</w:t>
      </w:r>
      <w:r w:rsidRPr="00182012">
        <w:rPr>
          <w:rFonts w:ascii="Verdana" w:hAnsi="Verdana"/>
        </w:rPr>
        <w:t xml:space="preserve"> </w:t>
      </w:r>
      <w:r w:rsidR="005E3926" w:rsidRPr="00182012">
        <w:rPr>
          <w:rFonts w:ascii="Verdana" w:hAnsi="Verdana"/>
        </w:rPr>
        <w:t>y sus modificaciones</w:t>
      </w:r>
      <w:r w:rsidR="005E3926">
        <w:rPr>
          <w:rFonts w:ascii="Verdana" w:hAnsi="Verdana"/>
        </w:rPr>
        <w:t>,</w:t>
      </w:r>
      <w:r w:rsidR="005E3926" w:rsidRPr="00182012">
        <w:rPr>
          <w:rFonts w:ascii="Verdana" w:hAnsi="Verdana"/>
        </w:rPr>
        <w:t xml:space="preserve"> </w:t>
      </w:r>
      <w:r w:rsidRPr="00182012">
        <w:rPr>
          <w:rFonts w:ascii="Verdana" w:hAnsi="Verdana"/>
        </w:rPr>
        <w:t xml:space="preserve">del Ministerio de Educación. Asimismo, el mandatario podrá: Uno) representar </w:t>
      </w:r>
      <w:r w:rsidR="00343AEA">
        <w:rPr>
          <w:rFonts w:ascii="Verdana" w:hAnsi="Verdana"/>
        </w:rPr>
        <w:t>al/</w:t>
      </w:r>
      <w:r w:rsidR="00275ACE">
        <w:rPr>
          <w:rFonts w:ascii="Verdana" w:hAnsi="Verdana"/>
        </w:rPr>
        <w:t xml:space="preserve">a </w:t>
      </w:r>
      <w:r w:rsidR="00343AEA">
        <w:rPr>
          <w:rFonts w:ascii="Verdana" w:hAnsi="Verdana"/>
        </w:rPr>
        <w:t>la</w:t>
      </w:r>
      <w:r w:rsidRPr="00182012">
        <w:rPr>
          <w:rFonts w:ascii="Verdana" w:hAnsi="Verdana"/>
        </w:rPr>
        <w:t xml:space="preserve"> mandante ante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 durante la realización de los estudios, requerir y entregar documentos, certificados, instrumentos públicos y privados, solicitar entrevistas, presentar solicitudes, entre otras gestiones de análoga naturaleza. Dos) En relación a la beca otorgada, podrá representar al mandante sin restricciones ante todos los organismos públicos, administrativos, empresas fiscales o en las que el Estado tenga participación; Contraloría General de la República, Banco Central; Servicio de Impuestos Internos, Instituciones de Previsión, autoridades del trabajo o ante cualquier organismo fiscal, semifiscal, municipal, centralizado, descentralizado o autónomo, Notarías y otros Ministros de Fe, pudiendo realizar ante ellas toda clase de gestiones o trámites y resolver con ellas los asuntos relativos a la beca en cuestión. </w:t>
      </w:r>
      <w:r w:rsidRPr="00850320">
        <w:rPr>
          <w:rFonts w:ascii="Verdana" w:hAnsi="Verdana"/>
          <w:b/>
        </w:rPr>
        <w:t>SEGUNDO</w:t>
      </w:r>
      <w:r w:rsidR="00343AEA">
        <w:rPr>
          <w:rFonts w:ascii="Verdana" w:hAnsi="Verdana"/>
        </w:rPr>
        <w:t>: Representar al/</w:t>
      </w:r>
      <w:r w:rsidR="00275ACE">
        <w:rPr>
          <w:rFonts w:ascii="Verdana" w:hAnsi="Verdana"/>
        </w:rPr>
        <w:t xml:space="preserve">a </w:t>
      </w:r>
      <w:r w:rsidRPr="00182012">
        <w:rPr>
          <w:rFonts w:ascii="Verdana" w:hAnsi="Verdana"/>
        </w:rPr>
        <w:t>l</w:t>
      </w:r>
      <w:r w:rsidR="00343AEA">
        <w:rPr>
          <w:rFonts w:ascii="Verdana" w:hAnsi="Verdana"/>
        </w:rPr>
        <w:t>a</w:t>
      </w:r>
      <w:r w:rsidRPr="00182012">
        <w:rPr>
          <w:rFonts w:ascii="Verdana" w:hAnsi="Verdana"/>
        </w:rPr>
        <w:t xml:space="preserve"> </w:t>
      </w:r>
      <w:r w:rsidRPr="00182012">
        <w:rPr>
          <w:rFonts w:ascii="Verdana" w:hAnsi="Verdana"/>
        </w:rPr>
        <w:lastRenderedPageBreak/>
        <w:t xml:space="preserve">mandante en la celebración de actos y contratos, principales o accesorios, incluidas cualquier tipo de garantía o caución, y sus modificaciones, con ocasión del pago de no debido efectuado por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, regulado en el artículo dos mil doscientos noventa y cinco y siguientes del Código Civil. Este mandato incluye la facultad de incorporar en dichos instrumentos todo tipo de modalidades y/o cláusulas accidentales de cualquier índole, entre otras. </w:t>
      </w:r>
      <w:r w:rsidRPr="00850320">
        <w:rPr>
          <w:rFonts w:ascii="Verdana" w:hAnsi="Verdana"/>
          <w:b/>
        </w:rPr>
        <w:t>TERCERO</w:t>
      </w:r>
      <w:r w:rsidRPr="00182012">
        <w:rPr>
          <w:rFonts w:ascii="Verdana" w:hAnsi="Verdana"/>
        </w:rPr>
        <w:t>: Representar al</w:t>
      </w:r>
      <w:r w:rsidR="00343AEA">
        <w:rPr>
          <w:rFonts w:ascii="Verdana" w:hAnsi="Verdana"/>
        </w:rPr>
        <w:t>/</w:t>
      </w:r>
      <w:r w:rsidR="00275ACE">
        <w:rPr>
          <w:rFonts w:ascii="Verdana" w:hAnsi="Verdana"/>
        </w:rPr>
        <w:t xml:space="preserve">a </w:t>
      </w:r>
      <w:r w:rsidR="00343AEA">
        <w:rPr>
          <w:rFonts w:ascii="Verdana" w:hAnsi="Verdana"/>
        </w:rPr>
        <w:t>la</w:t>
      </w:r>
      <w:r w:rsidRPr="00182012">
        <w:rPr>
          <w:rFonts w:ascii="Verdana" w:hAnsi="Verdana"/>
        </w:rPr>
        <w:t xml:space="preserve"> mandante en la celebración de actos y contratos, principales o accesorios, incluida cualquier tipo de garantía o caución, y sus modificaciones, con ocasión de la restitución de fondos conferidos por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 con ocasión de la beca. Este mandato incluye la facultad de incorporar en dichos instrumentos todo tipo de modalidades y/o cláusulas accidentales de cualquier índole. Asimismo, este mandato comprende la facultad de novar, transigir judicial o extrajudicialmente. </w:t>
      </w:r>
      <w:r w:rsidRPr="00850320">
        <w:rPr>
          <w:rFonts w:ascii="Verdana" w:hAnsi="Verdana"/>
          <w:b/>
        </w:rPr>
        <w:t>CUATRO</w:t>
      </w:r>
      <w:r w:rsidRPr="00182012">
        <w:rPr>
          <w:rFonts w:ascii="Verdana" w:hAnsi="Verdana"/>
        </w:rPr>
        <w:t>: Para ser notificado en su nombre y representación respecto de los juicios y actos judiciales no contenciosos, en que el</w:t>
      </w:r>
      <w:r w:rsidR="00343AEA">
        <w:rPr>
          <w:rFonts w:ascii="Verdana" w:hAnsi="Verdana"/>
        </w:rPr>
        <w:t>/la</w:t>
      </w:r>
      <w:r w:rsidRPr="00182012">
        <w:rPr>
          <w:rFonts w:ascii="Verdana" w:hAnsi="Verdana"/>
        </w:rPr>
        <w:t xml:space="preserve"> compareciente tenga interés actualmente o lo tuviere en lo sucesivo, ante cualquier tribunal de orden judicial, de compromiso o administrativo de la República de Chile, ya sea en calidad de demandante, demandado</w:t>
      </w:r>
      <w:r w:rsidR="00343AEA">
        <w:rPr>
          <w:rFonts w:ascii="Verdana" w:hAnsi="Verdana"/>
        </w:rPr>
        <w:t>/a</w:t>
      </w:r>
      <w:r w:rsidRPr="00182012">
        <w:rPr>
          <w:rFonts w:ascii="Verdana" w:hAnsi="Verdana"/>
        </w:rPr>
        <w:t>, denunciante, querellante, tercerista, coadyuvante o excluyente o a cualquier otro título o en cualquiera otra forma, teniendo para estos efectos las facultades indicadas en ambos incisos del artículo séptimo del Código de Procedimiento Civil, estando expresamente facultado</w:t>
      </w:r>
      <w:r w:rsidR="00343AEA">
        <w:rPr>
          <w:rFonts w:ascii="Verdana" w:hAnsi="Verdana"/>
        </w:rPr>
        <w:t>/a</w:t>
      </w:r>
      <w:r w:rsidRPr="00182012">
        <w:rPr>
          <w:rFonts w:ascii="Verdana" w:hAnsi="Verdana"/>
        </w:rPr>
        <w:t xml:space="preserve"> para desistirse en primera instancia de la acción deducida, aceptar la demanda contraria, absolver posiciones, renunciar los recursos o los términos legales, transigir, comprometer, otorgar a los árbitros facultades de arbitradores, aprobar convenios y percibir; como asimismo,  conferir patrocinio y poder a abogados y habilitados de derecho, si procediere.</w:t>
      </w:r>
      <w:r w:rsidR="00C9604F" w:rsidRPr="00C9604F">
        <w:rPr>
          <w:rFonts w:ascii="Verdana" w:hAnsi="Verdana"/>
          <w:color w:val="000000" w:themeColor="text1"/>
        </w:rPr>
        <w:t xml:space="preserve"> </w:t>
      </w:r>
      <w:r w:rsidR="00C9604F" w:rsidRPr="00B87E80">
        <w:rPr>
          <w:rFonts w:ascii="Verdana" w:hAnsi="Verdana"/>
          <w:color w:val="000000" w:themeColor="text1"/>
        </w:rPr>
        <w:t xml:space="preserve">EN COMPROBANTE y previa lectura </w:t>
      </w:r>
      <w:r w:rsidR="002E3CCB" w:rsidRPr="00B87E80">
        <w:rPr>
          <w:rFonts w:ascii="Verdana" w:hAnsi="Verdana"/>
          <w:color w:val="000000" w:themeColor="text1"/>
        </w:rPr>
        <w:t>firman. -</w:t>
      </w:r>
      <w:r w:rsidR="00C9604F" w:rsidRPr="00B87E80">
        <w:rPr>
          <w:rFonts w:ascii="Verdana" w:hAnsi="Verdana"/>
          <w:color w:val="000000" w:themeColor="text1"/>
        </w:rPr>
        <w:t xml:space="preserve"> Esta escritura se anotó en el Repertorio bajo el Nº         </w:t>
      </w:r>
    </w:p>
    <w:p w14:paraId="75885AEB" w14:textId="5A1EAD0C" w:rsidR="00182012" w:rsidRDefault="00182012" w:rsidP="00850320">
      <w:pPr>
        <w:mirrorIndents/>
        <w:jc w:val="both"/>
        <w:rPr>
          <w:rFonts w:ascii="Verdana" w:hAnsi="Verdana"/>
        </w:rPr>
      </w:pPr>
    </w:p>
    <w:p w14:paraId="20BC1616" w14:textId="77777777" w:rsidR="00850320" w:rsidRDefault="00850320" w:rsidP="00850320">
      <w:pPr>
        <w:mirrorIndents/>
        <w:jc w:val="both"/>
        <w:rPr>
          <w:rFonts w:ascii="Verdana" w:hAnsi="Verdana"/>
        </w:rPr>
      </w:pPr>
    </w:p>
    <w:p w14:paraId="6AA80A94" w14:textId="437F6FA2" w:rsidR="00850320" w:rsidRDefault="00850320" w:rsidP="00850320">
      <w:pPr>
        <w:mirrorIndents/>
        <w:jc w:val="both"/>
        <w:rPr>
          <w:rFonts w:ascii="Verdana" w:hAnsi="Verdana"/>
        </w:rPr>
      </w:pPr>
      <w:r>
        <w:rPr>
          <w:rFonts w:ascii="Verdana" w:hAnsi="Verdana"/>
        </w:rPr>
        <w:t xml:space="preserve">Se da </w:t>
      </w:r>
      <w:r w:rsidR="002E3CCB">
        <w:rPr>
          <w:rFonts w:ascii="Verdana" w:hAnsi="Verdana"/>
        </w:rPr>
        <w:t>copia. -</w:t>
      </w:r>
      <w:r>
        <w:rPr>
          <w:rFonts w:ascii="Verdana" w:hAnsi="Verdana"/>
        </w:rPr>
        <w:t xml:space="preserve"> Doy </w:t>
      </w:r>
      <w:r w:rsidR="002E3CCB">
        <w:rPr>
          <w:rFonts w:ascii="Verdana" w:hAnsi="Verdana"/>
        </w:rPr>
        <w:t>fe. -</w:t>
      </w:r>
    </w:p>
    <w:p w14:paraId="74FCEDD4" w14:textId="77777777" w:rsidR="00850320" w:rsidRDefault="00850320" w:rsidP="00850320">
      <w:pPr>
        <w:mirrorIndents/>
        <w:jc w:val="both"/>
        <w:rPr>
          <w:rFonts w:ascii="Verdana" w:hAnsi="Verdana"/>
        </w:rPr>
      </w:pPr>
    </w:p>
    <w:p w14:paraId="7082C010" w14:textId="77777777" w:rsid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23F6C73E" w14:textId="77777777" w:rsid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0758F518" w14:textId="1EAB12A3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  <w:r w:rsidRPr="001E5826">
        <w:rPr>
          <w:rFonts w:ascii="Verdana" w:hAnsi="Verdana"/>
          <w:sz w:val="20"/>
        </w:rPr>
        <w:t>FIRMA BECARIO/A</w:t>
      </w:r>
      <w:r w:rsidRPr="001E5826">
        <w:rPr>
          <w:rFonts w:ascii="Verdana" w:hAnsi="Verdana"/>
          <w:sz w:val="20"/>
        </w:rPr>
        <w:tab/>
      </w:r>
      <w:r w:rsidRPr="001E5826">
        <w:rPr>
          <w:rFonts w:ascii="Verdana" w:hAnsi="Verdana"/>
          <w:sz w:val="20"/>
        </w:rPr>
        <w:tab/>
        <w:t>………………………………………………………….</w:t>
      </w:r>
    </w:p>
    <w:p w14:paraId="7ABF4CE4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17F5C95B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4B3A6BB8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1B434C82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68C1147D" w14:textId="7FDAE8D2" w:rsidR="00850320" w:rsidRPr="001E5826" w:rsidRDefault="001E5826" w:rsidP="001E5826">
      <w:pPr>
        <w:mirrorIndents/>
        <w:jc w:val="both"/>
        <w:rPr>
          <w:rFonts w:ascii="Verdana" w:hAnsi="Verdana"/>
          <w:sz w:val="20"/>
        </w:rPr>
      </w:pPr>
      <w:r w:rsidRPr="001E5826">
        <w:rPr>
          <w:rFonts w:ascii="Verdana" w:hAnsi="Verdana"/>
          <w:sz w:val="20"/>
        </w:rPr>
        <w:t>FIRMA RESPRESENTANTE</w:t>
      </w:r>
      <w:r w:rsidRPr="001E5826">
        <w:rPr>
          <w:rFonts w:ascii="Verdana" w:hAnsi="Verdana"/>
          <w:sz w:val="20"/>
        </w:rPr>
        <w:tab/>
        <w:t>………………………………………………………….</w:t>
      </w:r>
    </w:p>
    <w:sectPr w:rsidR="00850320" w:rsidRPr="001E5826" w:rsidSect="00850320">
      <w:headerReference w:type="even" r:id="rId9"/>
      <w:headerReference w:type="default" r:id="rId10"/>
      <w:footerReference w:type="even" r:id="rId11"/>
      <w:footerReference w:type="default" r:id="rId12"/>
      <w:pgSz w:w="12242" w:h="15842" w:code="1"/>
      <w:pgMar w:top="1134" w:right="1134" w:bottom="1134" w:left="1134" w:header="720" w:footer="540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AD036" w14:textId="77777777" w:rsidR="002D1853" w:rsidRDefault="002D1853">
      <w:r>
        <w:separator/>
      </w:r>
    </w:p>
  </w:endnote>
  <w:endnote w:type="continuationSeparator" w:id="0">
    <w:p w14:paraId="00152040" w14:textId="77777777" w:rsidR="002D1853" w:rsidRDefault="002D1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4180D" w14:textId="356716D1" w:rsidR="00B41A7B" w:rsidRDefault="00B41A7B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EA783D"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23DB85B0" w14:textId="77777777" w:rsidR="00B41A7B" w:rsidRDefault="00B41A7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E264C" w14:textId="6E1DBC7B" w:rsidR="00B41A7B" w:rsidRDefault="00B41A7B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EA783D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3D300574" w14:textId="77777777" w:rsidR="00B41A7B" w:rsidRDefault="00B41A7B">
    <w:pPr>
      <w:pStyle w:val="Piedepgina"/>
    </w:pPr>
  </w:p>
  <w:p w14:paraId="764E16CB" w14:textId="77777777" w:rsidR="00B41A7B" w:rsidRDefault="00B41A7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7D5E1" w14:textId="77777777" w:rsidR="002D1853" w:rsidRDefault="002D1853">
      <w:r>
        <w:separator/>
      </w:r>
    </w:p>
  </w:footnote>
  <w:footnote w:type="continuationSeparator" w:id="0">
    <w:p w14:paraId="29E48C49" w14:textId="77777777" w:rsidR="002D1853" w:rsidRDefault="002D1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F23EB" w14:textId="77777777" w:rsidR="00B41A7B" w:rsidRDefault="00B41A7B">
    <w:pPr>
      <w:pStyle w:val="Encabezado"/>
    </w:pPr>
  </w:p>
  <w:p w14:paraId="4DE1BBC6" w14:textId="77777777" w:rsidR="00B41A7B" w:rsidRDefault="00B41A7B">
    <w:pPr>
      <w:pStyle w:val="Encabezado"/>
    </w:pPr>
  </w:p>
  <w:p w14:paraId="67ED66C1" w14:textId="77777777" w:rsidR="00B41A7B" w:rsidRDefault="00B41A7B">
    <w:pPr>
      <w:pStyle w:val="Encabezado"/>
    </w:pPr>
  </w:p>
  <w:p w14:paraId="198BF36D" w14:textId="77777777" w:rsidR="00B41A7B" w:rsidRDefault="00B41A7B">
    <w:pPr>
      <w:pStyle w:val="Encabezado"/>
    </w:pPr>
  </w:p>
  <w:p w14:paraId="290652FF" w14:textId="77777777" w:rsidR="00B41A7B" w:rsidRDefault="00B41A7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E9488" w14:textId="60462114" w:rsidR="00B41A7B" w:rsidRPr="00DC1AB2" w:rsidRDefault="00782023" w:rsidP="00DC1AB2">
    <w:r>
      <w:rPr>
        <w:noProof/>
        <w:lang w:val="es-CL" w:eastAsia="es-CL"/>
      </w:rPr>
      <w:drawing>
        <wp:inline distT="0" distB="0" distL="0" distR="0" wp14:anchorId="780ECC23" wp14:editId="6ABA566B">
          <wp:extent cx="726422" cy="933450"/>
          <wp:effectExtent l="0" t="0" r="0" b="0"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arcador anid final_Mesa de trabajo 1 copi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24DBE0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7F142299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42803C18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4C8E4FF1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0A9DA79F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5D3434C9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AB2"/>
    <w:rsid w:val="00021722"/>
    <w:rsid w:val="00027E71"/>
    <w:rsid w:val="00056DE9"/>
    <w:rsid w:val="000605E3"/>
    <w:rsid w:val="00073E21"/>
    <w:rsid w:val="000A37BF"/>
    <w:rsid w:val="000A5E30"/>
    <w:rsid w:val="000D77D8"/>
    <w:rsid w:val="00123B36"/>
    <w:rsid w:val="001462F5"/>
    <w:rsid w:val="00182012"/>
    <w:rsid w:val="0019005F"/>
    <w:rsid w:val="001A2A87"/>
    <w:rsid w:val="001E000B"/>
    <w:rsid w:val="001E1713"/>
    <w:rsid w:val="001E5826"/>
    <w:rsid w:val="001F7B85"/>
    <w:rsid w:val="00202096"/>
    <w:rsid w:val="002206FF"/>
    <w:rsid w:val="00275ACE"/>
    <w:rsid w:val="00283CED"/>
    <w:rsid w:val="00291EA9"/>
    <w:rsid w:val="002C1A0E"/>
    <w:rsid w:val="002C7341"/>
    <w:rsid w:val="002D1853"/>
    <w:rsid w:val="002E1E0C"/>
    <w:rsid w:val="002E3CCB"/>
    <w:rsid w:val="0030054D"/>
    <w:rsid w:val="00343AEA"/>
    <w:rsid w:val="00364909"/>
    <w:rsid w:val="00366954"/>
    <w:rsid w:val="00377F15"/>
    <w:rsid w:val="003D5A33"/>
    <w:rsid w:val="003F6CA6"/>
    <w:rsid w:val="004A73AB"/>
    <w:rsid w:val="004C5CEF"/>
    <w:rsid w:val="004D4104"/>
    <w:rsid w:val="004E7F00"/>
    <w:rsid w:val="005369BD"/>
    <w:rsid w:val="005944F7"/>
    <w:rsid w:val="005D2997"/>
    <w:rsid w:val="005E09C4"/>
    <w:rsid w:val="005E3926"/>
    <w:rsid w:val="005E674E"/>
    <w:rsid w:val="005F43C4"/>
    <w:rsid w:val="00622B27"/>
    <w:rsid w:val="00646158"/>
    <w:rsid w:val="0066527D"/>
    <w:rsid w:val="006744CB"/>
    <w:rsid w:val="00677383"/>
    <w:rsid w:val="0068369A"/>
    <w:rsid w:val="00685224"/>
    <w:rsid w:val="00690B93"/>
    <w:rsid w:val="006C0CE0"/>
    <w:rsid w:val="006D3E03"/>
    <w:rsid w:val="006E112E"/>
    <w:rsid w:val="006E7DD8"/>
    <w:rsid w:val="006F6206"/>
    <w:rsid w:val="00713C7F"/>
    <w:rsid w:val="00745952"/>
    <w:rsid w:val="00776334"/>
    <w:rsid w:val="00782023"/>
    <w:rsid w:val="00782C66"/>
    <w:rsid w:val="00784818"/>
    <w:rsid w:val="00791C95"/>
    <w:rsid w:val="00793FC1"/>
    <w:rsid w:val="007B151D"/>
    <w:rsid w:val="007D191B"/>
    <w:rsid w:val="007E5C30"/>
    <w:rsid w:val="007F2624"/>
    <w:rsid w:val="008151E8"/>
    <w:rsid w:val="00822A25"/>
    <w:rsid w:val="0082530A"/>
    <w:rsid w:val="00850320"/>
    <w:rsid w:val="008535CC"/>
    <w:rsid w:val="00877C63"/>
    <w:rsid w:val="00891FAD"/>
    <w:rsid w:val="008A51DE"/>
    <w:rsid w:val="008D346E"/>
    <w:rsid w:val="008D59DD"/>
    <w:rsid w:val="008D753E"/>
    <w:rsid w:val="008E1A01"/>
    <w:rsid w:val="008E309E"/>
    <w:rsid w:val="008E6770"/>
    <w:rsid w:val="008F4688"/>
    <w:rsid w:val="00902933"/>
    <w:rsid w:val="00936BF2"/>
    <w:rsid w:val="00936CBA"/>
    <w:rsid w:val="00947A87"/>
    <w:rsid w:val="00977CF4"/>
    <w:rsid w:val="009863BB"/>
    <w:rsid w:val="00990DA2"/>
    <w:rsid w:val="009950AA"/>
    <w:rsid w:val="009A6BA6"/>
    <w:rsid w:val="009D63C0"/>
    <w:rsid w:val="009F0569"/>
    <w:rsid w:val="00A00C4A"/>
    <w:rsid w:val="00A06DF5"/>
    <w:rsid w:val="00A4306A"/>
    <w:rsid w:val="00A53C0F"/>
    <w:rsid w:val="00A90DBF"/>
    <w:rsid w:val="00AB23BC"/>
    <w:rsid w:val="00AD3F11"/>
    <w:rsid w:val="00B03502"/>
    <w:rsid w:val="00B15D9D"/>
    <w:rsid w:val="00B171DC"/>
    <w:rsid w:val="00B23BB2"/>
    <w:rsid w:val="00B41A7B"/>
    <w:rsid w:val="00B72B55"/>
    <w:rsid w:val="00B825C8"/>
    <w:rsid w:val="00B846CA"/>
    <w:rsid w:val="00B9117F"/>
    <w:rsid w:val="00BC7292"/>
    <w:rsid w:val="00BE63B2"/>
    <w:rsid w:val="00BE6A91"/>
    <w:rsid w:val="00BF4269"/>
    <w:rsid w:val="00C025DD"/>
    <w:rsid w:val="00C32647"/>
    <w:rsid w:val="00C4223D"/>
    <w:rsid w:val="00C9604F"/>
    <w:rsid w:val="00CB6512"/>
    <w:rsid w:val="00CC69B5"/>
    <w:rsid w:val="00CC7EC8"/>
    <w:rsid w:val="00CD4978"/>
    <w:rsid w:val="00D0231F"/>
    <w:rsid w:val="00D04F6F"/>
    <w:rsid w:val="00D84EB0"/>
    <w:rsid w:val="00D85C5A"/>
    <w:rsid w:val="00DC1AB2"/>
    <w:rsid w:val="00E500AC"/>
    <w:rsid w:val="00E6008C"/>
    <w:rsid w:val="00E6684F"/>
    <w:rsid w:val="00E92AF8"/>
    <w:rsid w:val="00E941A4"/>
    <w:rsid w:val="00EA783D"/>
    <w:rsid w:val="00EB730A"/>
    <w:rsid w:val="00EE59F1"/>
    <w:rsid w:val="00EE5BF0"/>
    <w:rsid w:val="00EE7BB9"/>
    <w:rsid w:val="00EF46B6"/>
    <w:rsid w:val="00F01294"/>
    <w:rsid w:val="00F0133F"/>
    <w:rsid w:val="00F12423"/>
    <w:rsid w:val="00F3166A"/>
    <w:rsid w:val="00F33182"/>
    <w:rsid w:val="00F42FE7"/>
    <w:rsid w:val="00F77A14"/>
    <w:rsid w:val="00F81191"/>
    <w:rsid w:val="00F84FB8"/>
    <w:rsid w:val="00FC6383"/>
    <w:rsid w:val="00FD625C"/>
    <w:rsid w:val="00FF0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A6C164"/>
  <w15:docId w15:val="{3CC788D1-328F-4B7F-8F7E-3E4BCAA04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szCs w:val="20"/>
    </w:rPr>
  </w:style>
  <w:style w:type="paragraph" w:styleId="Ttulo2">
    <w:name w:val="heading 2"/>
    <w:basedOn w:val="Normal"/>
    <w:next w:val="Normal"/>
    <w:qFormat/>
    <w:pPr>
      <w:keepNext/>
      <w:spacing w:line="480" w:lineRule="exact"/>
      <w:jc w:val="center"/>
      <w:outlineLvl w:val="1"/>
    </w:pPr>
    <w:rPr>
      <w:rFonts w:ascii="Courier New" w:hAnsi="Courier New" w:cs="Courier New"/>
      <w:b/>
      <w:bCs/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paragraph" w:styleId="Textoindependiente">
    <w:name w:val="Body Text"/>
    <w:basedOn w:val="Normal"/>
    <w:pPr>
      <w:spacing w:after="120"/>
    </w:pPr>
    <w:rPr>
      <w:sz w:val="20"/>
      <w:szCs w:val="20"/>
      <w:lang w:val="es-ES_tradnl"/>
    </w:rPr>
  </w:style>
  <w:style w:type="paragraph" w:styleId="Textoindependiente2">
    <w:name w:val="Body Text 2"/>
    <w:basedOn w:val="Normal"/>
    <w:pPr>
      <w:spacing w:line="480" w:lineRule="auto"/>
      <w:jc w:val="both"/>
    </w:pPr>
    <w:rPr>
      <w:szCs w:val="20"/>
      <w:lang w:val="es-ES_tradnl"/>
    </w:rPr>
  </w:style>
  <w:style w:type="paragraph" w:styleId="Ttulo">
    <w:name w:val="Title"/>
    <w:basedOn w:val="Normal"/>
    <w:link w:val="TtuloCar"/>
    <w:qFormat/>
    <w:rsid w:val="00947A87"/>
    <w:pPr>
      <w:tabs>
        <w:tab w:val="center" w:pos="4680"/>
      </w:tabs>
      <w:suppressAutoHyphens/>
      <w:jc w:val="center"/>
    </w:pPr>
    <w:rPr>
      <w:rFonts w:ascii="Arial Narrow" w:hAnsi="Arial Narrow"/>
      <w:b/>
      <w:spacing w:val="-2"/>
      <w:sz w:val="22"/>
      <w:szCs w:val="20"/>
      <w:lang w:val="es-ES_tradnl"/>
    </w:rPr>
  </w:style>
  <w:style w:type="character" w:customStyle="1" w:styleId="TtuloCar">
    <w:name w:val="Título Car"/>
    <w:link w:val="Ttulo"/>
    <w:rsid w:val="00947A87"/>
    <w:rPr>
      <w:rFonts w:ascii="Arial Narrow" w:hAnsi="Arial Narrow"/>
      <w:b/>
      <w:spacing w:val="-2"/>
      <w:sz w:val="22"/>
      <w:lang w:val="es-ES_tradnl" w:eastAsia="es-ES"/>
    </w:rPr>
  </w:style>
  <w:style w:type="paragraph" w:styleId="Textodeglobo">
    <w:name w:val="Balloon Text"/>
    <w:basedOn w:val="Normal"/>
    <w:link w:val="TextodegloboCar"/>
    <w:semiHidden/>
    <w:unhideWhenUsed/>
    <w:rsid w:val="00B846C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B846CA"/>
    <w:rPr>
      <w:rFonts w:ascii="Segoe UI" w:hAnsi="Segoe UI" w:cs="Segoe UI"/>
      <w:sz w:val="18"/>
      <w:szCs w:val="18"/>
      <w:lang w:val="es-ES" w:eastAsia="es-ES"/>
    </w:rPr>
  </w:style>
  <w:style w:type="character" w:styleId="Refdecomentario">
    <w:name w:val="annotation reference"/>
    <w:basedOn w:val="Fuentedeprrafopredeter"/>
    <w:semiHidden/>
    <w:unhideWhenUsed/>
    <w:rsid w:val="00B846CA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B846C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B846CA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B846C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B846CA"/>
    <w:rPr>
      <w:b/>
      <w:bCs/>
      <w:lang w:val="es-ES" w:eastAsia="es-ES"/>
    </w:rPr>
  </w:style>
  <w:style w:type="paragraph" w:customStyle="1" w:styleId="Default">
    <w:name w:val="Default"/>
    <w:rsid w:val="00B846C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50320"/>
    <w:rPr>
      <w:sz w:val="24"/>
      <w:szCs w:val="24"/>
      <w:lang w:val="es-ES" w:eastAsia="es-ES"/>
    </w:rPr>
  </w:style>
  <w:style w:type="paragraph" w:styleId="Revisin">
    <w:name w:val="Revision"/>
    <w:hidden/>
    <w:uiPriority w:val="99"/>
    <w:semiHidden/>
    <w:rsid w:val="005E3926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9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e1bdda615a4316acce9649e71f08666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3f7b3956564c4029a3e7a2e2d0a45076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C8856C-B463-4D53-BE38-6F6374176331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2.xml><?xml version="1.0" encoding="utf-8"?>
<ds:datastoreItem xmlns:ds="http://schemas.openxmlformats.org/officeDocument/2006/customXml" ds:itemID="{C52B9FE6-0717-48CD-87DA-4BBC39EA7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8F85C2-911C-4F30-B7C8-C225377DC9E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667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mpebcl2017_mandatoenchile</vt:lpstr>
    </vt:vector>
  </TitlesOfParts>
  <Company/>
  <LinksUpToDate>false</LinksUpToDate>
  <CharactersWithSpaces>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mpebcl2017_mandatoenchile</dc:title>
  <dc:subject/>
  <dc:creator>Miguel Salas Letelier</dc:creator>
  <cp:keywords/>
  <cp:lastModifiedBy>Miguel Salas Letelier</cp:lastModifiedBy>
  <cp:revision>5</cp:revision>
  <cp:lastPrinted>2010-01-18T14:37:00Z</cp:lastPrinted>
  <dcterms:created xsi:type="dcterms:W3CDTF">2022-05-23T13:17:00Z</dcterms:created>
  <dcterms:modified xsi:type="dcterms:W3CDTF">2023-09-20T20:34:00Z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</Properties>
</file>